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3A773A">
        <w:rPr>
          <w:rFonts w:ascii="Arial" w:hAnsi="Arial" w:cs="Arial"/>
          <w:b/>
          <w:sz w:val="18"/>
          <w:szCs w:val="18"/>
          <w:u w:val="single"/>
        </w:rPr>
        <w:t>8</w:t>
      </w:r>
      <w:r w:rsidR="003A773A" w:rsidRPr="003A773A">
        <w:rPr>
          <w:rFonts w:ascii="Arial" w:hAnsi="Arial" w:cs="Arial"/>
          <w:b/>
          <w:sz w:val="18"/>
          <w:szCs w:val="18"/>
          <w:u w:val="single"/>
          <w:vertAlign w:val="superscript"/>
        </w:rPr>
        <w:t>th</w:t>
      </w:r>
      <w:r w:rsidR="003A773A">
        <w:rPr>
          <w:rFonts w:ascii="Arial" w:hAnsi="Arial" w:cs="Arial"/>
          <w:b/>
          <w:sz w:val="18"/>
          <w:szCs w:val="18"/>
          <w:u w:val="single"/>
        </w:rPr>
        <w:t xml:space="preserve"> of March</w:t>
      </w:r>
    </w:p>
    <w:tbl>
      <w:tblPr>
        <w:tblStyle w:val="TableGrid"/>
        <w:tblW w:w="0" w:type="auto"/>
        <w:tblLook w:val="04A0" w:firstRow="1" w:lastRow="0" w:firstColumn="1" w:lastColumn="0" w:noHBand="0" w:noVBand="1"/>
      </w:tblPr>
      <w:tblGrid>
        <w:gridCol w:w="9016"/>
      </w:tblGrid>
      <w:tr w:rsidR="008F5BC1" w:rsidRPr="00481925" w:rsidTr="00C54BFE">
        <w:trPr>
          <w:trHeight w:val="1103"/>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u w:val="single"/>
              </w:rPr>
            </w:pPr>
            <w:r w:rsidRPr="00481925">
              <w:rPr>
                <w:rFonts w:ascii="Arial" w:hAnsi="Arial" w:cs="Arial"/>
                <w:b/>
                <w:sz w:val="18"/>
                <w:szCs w:val="18"/>
                <w:u w:val="single"/>
              </w:rPr>
              <w:t>Literacy</w:t>
            </w:r>
          </w:p>
          <w:p w:rsidR="00C34D16" w:rsidRDefault="00C54BFE" w:rsidP="003A773A">
            <w:pPr>
              <w:rPr>
                <w:rFonts w:ascii="Arial" w:hAnsi="Arial" w:cs="Arial"/>
                <w:sz w:val="18"/>
                <w:szCs w:val="18"/>
              </w:rPr>
            </w:pPr>
            <w:r>
              <w:rPr>
                <w:rFonts w:ascii="Arial" w:hAnsi="Arial" w:cs="Arial"/>
                <w:sz w:val="18"/>
                <w:szCs w:val="18"/>
              </w:rPr>
              <w:t xml:space="preserve">We have </w:t>
            </w:r>
            <w:r w:rsidR="003A773A">
              <w:rPr>
                <w:rFonts w:ascii="Arial" w:hAnsi="Arial" w:cs="Arial"/>
                <w:sz w:val="18"/>
                <w:szCs w:val="18"/>
              </w:rPr>
              <w:t xml:space="preserve">read the fiction text ‘Matisse’s Magical Trail’ by Tim Hopwood. This has won The Children’s Book. Award in 2020. Please click in the hyperlink below to re-read this book with your child. </w:t>
            </w:r>
          </w:p>
          <w:p w:rsidR="003A773A" w:rsidRDefault="003A773A" w:rsidP="003A773A">
            <w:pPr>
              <w:rPr>
                <w:rFonts w:ascii="Arial" w:hAnsi="Arial" w:cs="Arial"/>
                <w:sz w:val="18"/>
                <w:szCs w:val="18"/>
              </w:rPr>
            </w:pPr>
            <w:hyperlink r:id="rId7" w:history="1">
              <w:r w:rsidRPr="00BB20B1">
                <w:rPr>
                  <w:rStyle w:val="Hyperlink"/>
                  <w:rFonts w:ascii="Arial" w:hAnsi="Arial" w:cs="Arial"/>
                  <w:sz w:val="18"/>
                  <w:szCs w:val="18"/>
                </w:rPr>
                <w:t>https://www.youtube.com/watch?app=desktop&amp;v=-k13PpHujzo</w:t>
              </w:r>
            </w:hyperlink>
          </w:p>
          <w:p w:rsidR="003A773A" w:rsidRDefault="003A773A" w:rsidP="003A773A">
            <w:pPr>
              <w:rPr>
                <w:rFonts w:ascii="Arial" w:hAnsi="Arial" w:cs="Arial"/>
                <w:sz w:val="18"/>
                <w:szCs w:val="18"/>
              </w:rPr>
            </w:pPr>
            <w:r>
              <w:rPr>
                <w:rFonts w:ascii="Arial" w:hAnsi="Arial" w:cs="Arial"/>
                <w:sz w:val="18"/>
                <w:szCs w:val="18"/>
              </w:rPr>
              <w:t xml:space="preserve">We have also looked at a non-fiction text about snails as part of our literacy. </w:t>
            </w:r>
          </w:p>
          <w:p w:rsidR="00C54BFE" w:rsidRPr="00481925" w:rsidRDefault="00C54BFE"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7B43F2" w:rsidRDefault="008F5BC1">
            <w:pPr>
              <w:rPr>
                <w:rFonts w:ascii="Arial" w:hAnsi="Arial" w:cs="Arial"/>
                <w:b/>
                <w:sz w:val="18"/>
                <w:szCs w:val="18"/>
                <w:u w:val="single"/>
              </w:rPr>
            </w:pPr>
            <w:r w:rsidRPr="007B43F2">
              <w:rPr>
                <w:rFonts w:ascii="Arial" w:hAnsi="Arial" w:cs="Arial"/>
                <w:b/>
                <w:sz w:val="18"/>
                <w:szCs w:val="18"/>
                <w:u w:val="single"/>
              </w:rPr>
              <w:t xml:space="preserve">Physical Development </w:t>
            </w:r>
            <w:r w:rsidR="007B43F2" w:rsidRPr="007B43F2">
              <w:rPr>
                <w:rFonts w:ascii="Arial" w:hAnsi="Arial" w:cs="Arial"/>
                <w:b/>
                <w:sz w:val="18"/>
                <w:szCs w:val="18"/>
                <w:u w:val="single"/>
              </w:rPr>
              <w:t xml:space="preserve">and </w:t>
            </w:r>
            <w:r w:rsidR="007B43F2">
              <w:rPr>
                <w:rFonts w:ascii="Arial" w:hAnsi="Arial" w:cs="Arial"/>
                <w:b/>
                <w:sz w:val="18"/>
                <w:szCs w:val="18"/>
                <w:u w:val="single"/>
              </w:rPr>
              <w:t xml:space="preserve">Visual </w:t>
            </w:r>
            <w:r w:rsidR="007B43F2" w:rsidRPr="007B43F2">
              <w:rPr>
                <w:rFonts w:ascii="Arial" w:hAnsi="Arial" w:cs="Arial"/>
                <w:b/>
                <w:sz w:val="18"/>
                <w:szCs w:val="18"/>
                <w:u w:val="single"/>
              </w:rPr>
              <w:t>Art</w:t>
            </w:r>
          </w:p>
          <w:p w:rsidR="008F5BC1" w:rsidRPr="00481925" w:rsidRDefault="00C54BFE" w:rsidP="00F031C5">
            <w:pPr>
              <w:rPr>
                <w:rFonts w:ascii="Arial" w:hAnsi="Arial" w:cs="Arial"/>
                <w:sz w:val="18"/>
                <w:szCs w:val="18"/>
              </w:rPr>
            </w:pPr>
            <w:r>
              <w:rPr>
                <w:rFonts w:ascii="Arial" w:hAnsi="Arial" w:cs="Arial"/>
                <w:sz w:val="18"/>
                <w:szCs w:val="18"/>
              </w:rPr>
              <w:t xml:space="preserve">We </w:t>
            </w:r>
            <w:r w:rsidR="003A773A">
              <w:rPr>
                <w:rFonts w:ascii="Arial" w:hAnsi="Arial" w:cs="Arial"/>
                <w:sz w:val="18"/>
                <w:szCs w:val="18"/>
              </w:rPr>
              <w:t>have been practising our scissor skills this week making a collage. We learnt that Matisse the artist’s hands did not work properly when he was older, so he couldn’t hold a paintbrush properly. Instead he used scissors to cut shapes. He called this ‘</w:t>
            </w:r>
            <w:r w:rsidR="007B43F2">
              <w:rPr>
                <w:rFonts w:ascii="Arial" w:hAnsi="Arial" w:cs="Arial"/>
                <w:sz w:val="18"/>
                <w:szCs w:val="18"/>
              </w:rPr>
              <w:t xml:space="preserve">painting with </w:t>
            </w:r>
            <w:proofErr w:type="gramStart"/>
            <w:r w:rsidR="007B43F2">
              <w:rPr>
                <w:rFonts w:ascii="Arial" w:hAnsi="Arial" w:cs="Arial"/>
                <w:sz w:val="18"/>
                <w:szCs w:val="18"/>
              </w:rPr>
              <w:t>scissors’</w:t>
            </w:r>
            <w:proofErr w:type="gramEnd"/>
            <w:r w:rsidR="007B43F2">
              <w:rPr>
                <w:rFonts w:ascii="Arial" w:hAnsi="Arial" w:cs="Arial"/>
                <w:sz w:val="18"/>
                <w:szCs w:val="18"/>
              </w:rPr>
              <w:t>.</w:t>
            </w:r>
          </w:p>
        </w:tc>
      </w:tr>
    </w:tbl>
    <w:p w:rsidR="008F5BC1" w:rsidRPr="00481925" w:rsidRDefault="00C54BFE" w:rsidP="008F5BC1">
      <w:pPr>
        <w:rPr>
          <w:rFonts w:ascii="Arial" w:hAnsi="Arial" w:cs="Arial"/>
          <w:sz w:val="18"/>
          <w:szCs w:val="18"/>
          <w:lang w:eastAsia="en-US"/>
        </w:rPr>
      </w:pPr>
      <w:r w:rsidRPr="00481925">
        <w:rPr>
          <w:rFonts w:ascii="Arial" w:hAnsi="Arial" w:cs="Arial"/>
          <w:noProof/>
          <w:sz w:val="18"/>
          <w:szCs w:val="18"/>
          <w:lang w:eastAsia="en-US"/>
        </w:rPr>
        <mc:AlternateContent>
          <mc:Choice Requires="wps">
            <w:drawing>
              <wp:anchor distT="45720" distB="45720" distL="114300" distR="114300" simplePos="0" relativeHeight="251659264" behindDoc="0" locked="0" layoutInCell="1" allowOverlap="1">
                <wp:simplePos x="0" y="0"/>
                <wp:positionH relativeFrom="margin">
                  <wp:posOffset>7620</wp:posOffset>
                </wp:positionH>
                <wp:positionV relativeFrom="paragraph">
                  <wp:posOffset>831850</wp:posOffset>
                </wp:positionV>
                <wp:extent cx="5692140" cy="14401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40180"/>
                        </a:xfrm>
                        <a:prstGeom prst="rect">
                          <a:avLst/>
                        </a:prstGeom>
                        <a:solidFill>
                          <a:srgbClr val="FFFFFF"/>
                        </a:solidFill>
                        <a:ln w="9525">
                          <a:solidFill>
                            <a:srgbClr val="000000"/>
                          </a:solidFill>
                          <a:miter lim="800000"/>
                          <a:headEnd/>
                          <a:tailEnd/>
                        </a:ln>
                      </wps:spPr>
                      <wps:txbx>
                        <w:txbxContent>
                          <w:p w:rsidR="00B7663C" w:rsidRDefault="00B7663C">
                            <w:pPr>
                              <w:rPr>
                                <w:rFonts w:ascii="Arial" w:hAnsi="Arial" w:cs="Arial"/>
                                <w:b/>
                                <w:sz w:val="24"/>
                                <w:szCs w:val="24"/>
                                <w:u w:val="single"/>
                              </w:rPr>
                            </w:pPr>
                            <w:r w:rsidRPr="00481925">
                              <w:rPr>
                                <w:rFonts w:ascii="Arial" w:hAnsi="Arial" w:cs="Arial"/>
                                <w:b/>
                                <w:sz w:val="24"/>
                                <w:szCs w:val="24"/>
                                <w:u w:val="single"/>
                              </w:rPr>
                              <w:t>Other Learning</w:t>
                            </w:r>
                          </w:p>
                          <w:p w:rsidR="00B7663C" w:rsidRPr="00481925" w:rsidRDefault="00B7663C">
                            <w:pPr>
                              <w:rPr>
                                <w:rFonts w:ascii="Arial" w:hAnsi="Arial" w:cs="Arial"/>
                                <w:b/>
                                <w:sz w:val="24"/>
                                <w:szCs w:val="24"/>
                                <w:u w:val="single"/>
                              </w:rPr>
                            </w:pPr>
                            <w:r>
                              <w:rPr>
                                <w:rFonts w:ascii="Arial" w:hAnsi="Arial" w:cs="Arial"/>
                                <w:b/>
                                <w:sz w:val="24"/>
                                <w:szCs w:val="24"/>
                                <w:u w:val="single"/>
                              </w:rPr>
                              <w:t xml:space="preserve">After our Well Green Book week, the children were very interested in ‘writing’ their own book. They have been putting together work from the different areas of the curriculum to collate in </w:t>
                            </w:r>
                            <w:r w:rsidRPr="00B7663C">
                              <w:rPr>
                                <w:rFonts w:ascii="Arial" w:hAnsi="Arial" w:cs="Arial"/>
                                <w:b/>
                                <w:sz w:val="24"/>
                                <w:szCs w:val="24"/>
                                <w:highlight w:val="yellow"/>
                                <w:u w:val="single"/>
                              </w:rPr>
                              <w:t>their own book</w:t>
                            </w:r>
                            <w:r>
                              <w:rPr>
                                <w:rFonts w:ascii="Arial" w:hAnsi="Arial" w:cs="Arial"/>
                                <w:b/>
                                <w:sz w:val="24"/>
                                <w:szCs w:val="24"/>
                                <w:u w:val="single"/>
                              </w:rPr>
                              <w:t xml:space="preserve">. </w:t>
                            </w:r>
                            <w:r w:rsidRPr="00B7663C">
                              <w:rPr>
                                <w:rFonts w:ascii="Arial" w:hAnsi="Arial" w:cs="Arial"/>
                                <w:b/>
                                <w:sz w:val="24"/>
                                <w:szCs w:val="24"/>
                                <w:highlight w:val="yellow"/>
                                <w:u w:val="single"/>
                              </w:rPr>
                              <w:t>This enables them to experience being authors and illustrators.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65.5pt;width:448.2pt;height:11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f/Iw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1fLspiji6OvmM/z4iapl7Hq+bl1PrwXoEk81NSh+Ame&#10;HR58iOmw6jkk/uZByXYrlUqG2zUb5ciBYaNs00oVvAhThgw1XS7KxcTAXyHytP4EoWXAjldS1/Tm&#10;HMSqyNs706Z+DEyq6YwpK3MiMnI3sRjGZjwJ00B7REodTJ2Nk4iHHtwPSgbs6pr673vmBCXqg0FZ&#10;lpE5HINkzBfXJRru0tNcepjhCFXTQMl03IQ0OpEwA3coXycTsVHnKZNTrtitie/TZMVxuLRT1K/5&#10;X/8EAAD//wMAUEsDBBQABgAIAAAAIQDtHiRu3wAAAAkBAAAPAAAAZHJzL2Rvd25yZXYueG1sTI/B&#10;TsMwEETvSPyDtUhcEHXaQJKGOBVCAsENCoKrG2+TiHgdbDcNf89ygtNqNKPZN9VmtoOY0IfekYLl&#10;IgGB1DjTU6vg7fX+sgARoiajB0eo4BsDbOrTk0qXxh3pBadtbAWXUCi1gi7GsZQyNB1aHRZuRGJv&#10;77zVkaVvpfH6yOV2kKskyaTVPfGHTo9412HzuT1YBcXV4/QRntLn9ybbD+t4kU8PX16p87P59gZE&#10;xDn+heEXn9GhZqadO5AJYmC94iCfdMmT2C/WeQZipyC9zguQdSX/L6h/AAAA//8DAFBLAQItABQA&#10;BgAIAAAAIQC2gziS/gAAAOEBAAATAAAAAAAAAAAAAAAAAAAAAABbQ29udGVudF9UeXBlc10ueG1s&#10;UEsBAi0AFAAGAAgAAAAhADj9If/WAAAAlAEAAAsAAAAAAAAAAAAAAAAALwEAAF9yZWxzLy5yZWxz&#10;UEsBAi0AFAAGAAgAAAAhAAmxd/8jAgAARwQAAA4AAAAAAAAAAAAAAAAALgIAAGRycy9lMm9Eb2Mu&#10;eG1sUEsBAi0AFAAGAAgAAAAhAO0eJG7fAAAACQEAAA8AAAAAAAAAAAAAAAAAfQQAAGRycy9kb3du&#10;cmV2LnhtbFBLBQYAAAAABAAEAPMAAACJBQAAAAA=&#10;">
                <v:textbox>
                  <w:txbxContent>
                    <w:p w:rsidR="00B7663C" w:rsidRDefault="00B7663C">
                      <w:pPr>
                        <w:rPr>
                          <w:rFonts w:ascii="Arial" w:hAnsi="Arial" w:cs="Arial"/>
                          <w:b/>
                          <w:sz w:val="24"/>
                          <w:szCs w:val="24"/>
                          <w:u w:val="single"/>
                        </w:rPr>
                      </w:pPr>
                      <w:r w:rsidRPr="00481925">
                        <w:rPr>
                          <w:rFonts w:ascii="Arial" w:hAnsi="Arial" w:cs="Arial"/>
                          <w:b/>
                          <w:sz w:val="24"/>
                          <w:szCs w:val="24"/>
                          <w:u w:val="single"/>
                        </w:rPr>
                        <w:t>Other Learning</w:t>
                      </w:r>
                    </w:p>
                    <w:p w:rsidR="00B7663C" w:rsidRPr="00481925" w:rsidRDefault="00B7663C">
                      <w:pPr>
                        <w:rPr>
                          <w:rFonts w:ascii="Arial" w:hAnsi="Arial" w:cs="Arial"/>
                          <w:b/>
                          <w:sz w:val="24"/>
                          <w:szCs w:val="24"/>
                          <w:u w:val="single"/>
                        </w:rPr>
                      </w:pPr>
                      <w:r>
                        <w:rPr>
                          <w:rFonts w:ascii="Arial" w:hAnsi="Arial" w:cs="Arial"/>
                          <w:b/>
                          <w:sz w:val="24"/>
                          <w:szCs w:val="24"/>
                          <w:u w:val="single"/>
                        </w:rPr>
                        <w:t xml:space="preserve">After our Well Green Book week, the children were very interested in ‘writing’ their own book. They have been putting together work from the different areas of the curriculum to collate in </w:t>
                      </w:r>
                      <w:r w:rsidRPr="00B7663C">
                        <w:rPr>
                          <w:rFonts w:ascii="Arial" w:hAnsi="Arial" w:cs="Arial"/>
                          <w:b/>
                          <w:sz w:val="24"/>
                          <w:szCs w:val="24"/>
                          <w:highlight w:val="yellow"/>
                          <w:u w:val="single"/>
                        </w:rPr>
                        <w:t>their own book</w:t>
                      </w:r>
                      <w:r>
                        <w:rPr>
                          <w:rFonts w:ascii="Arial" w:hAnsi="Arial" w:cs="Arial"/>
                          <w:b/>
                          <w:sz w:val="24"/>
                          <w:szCs w:val="24"/>
                          <w:u w:val="single"/>
                        </w:rPr>
                        <w:t xml:space="preserve">. </w:t>
                      </w:r>
                      <w:r w:rsidRPr="00B7663C">
                        <w:rPr>
                          <w:rFonts w:ascii="Arial" w:hAnsi="Arial" w:cs="Arial"/>
                          <w:b/>
                          <w:sz w:val="24"/>
                          <w:szCs w:val="24"/>
                          <w:highlight w:val="yellow"/>
                          <w:u w:val="single"/>
                        </w:rPr>
                        <w:t>This enables them to experience being authors and illustrators.</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9016"/>
      </w:tblGrid>
      <w:tr w:rsidR="008F5BC1" w:rsidRPr="00481925" w:rsidTr="00C54BFE">
        <w:trPr>
          <w:trHeight w:val="673"/>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8F5BC1" w:rsidRPr="00481925"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w:t>
            </w:r>
            <w:r w:rsidR="007B43F2">
              <w:rPr>
                <w:rFonts w:ascii="Arial" w:hAnsi="Arial" w:cs="Arial"/>
                <w:sz w:val="18"/>
                <w:szCs w:val="18"/>
              </w:rPr>
              <w:t xml:space="preserve">using pails and a pulley system to explore ‘less and ‘more’ in </w:t>
            </w:r>
            <w:proofErr w:type="spellStart"/>
            <w:proofErr w:type="gramStart"/>
            <w:r w:rsidR="007B43F2">
              <w:rPr>
                <w:rFonts w:ascii="Arial" w:hAnsi="Arial" w:cs="Arial"/>
                <w:sz w:val="18"/>
                <w:szCs w:val="18"/>
              </w:rPr>
              <w:t>maths.This</w:t>
            </w:r>
            <w:proofErr w:type="spellEnd"/>
            <w:proofErr w:type="gramEnd"/>
            <w:r w:rsidR="007B43F2">
              <w:rPr>
                <w:rFonts w:ascii="Arial" w:hAnsi="Arial" w:cs="Arial"/>
                <w:sz w:val="18"/>
                <w:szCs w:val="18"/>
              </w:rPr>
              <w:t xml:space="preserve"> is part of our capacity understanding. </w:t>
            </w:r>
          </w:p>
        </w:tc>
      </w:tr>
    </w:tbl>
    <w:p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bookmarkStart w:id="0" w:name="_GoBack"/>
      <w:bookmarkEnd w:id="0"/>
    </w:p>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C54BFE" w:rsidRPr="00B7663C" w:rsidRDefault="007B43F2">
            <w:pPr>
              <w:rPr>
                <w:rFonts w:ascii="Arial" w:hAnsi="Arial" w:cs="Arial"/>
                <w:b/>
                <w:sz w:val="18"/>
                <w:szCs w:val="18"/>
                <w:highlight w:val="yellow"/>
                <w:u w:val="single"/>
              </w:rPr>
            </w:pPr>
            <w:r w:rsidRPr="00B7663C">
              <w:rPr>
                <w:rFonts w:ascii="Arial" w:hAnsi="Arial" w:cs="Arial"/>
                <w:b/>
                <w:sz w:val="18"/>
                <w:szCs w:val="18"/>
                <w:highlight w:val="yellow"/>
                <w:u w:val="single"/>
              </w:rPr>
              <w:t>HOMEWORK</w:t>
            </w:r>
          </w:p>
          <w:p w:rsidR="007B43F2" w:rsidRPr="00B7663C" w:rsidRDefault="007B43F2">
            <w:pPr>
              <w:rPr>
                <w:rFonts w:ascii="Arial" w:hAnsi="Arial" w:cs="Arial"/>
                <w:b/>
                <w:sz w:val="18"/>
                <w:szCs w:val="18"/>
                <w:highlight w:val="yellow"/>
                <w:u w:val="single"/>
              </w:rPr>
            </w:pPr>
            <w:r w:rsidRPr="00B7663C">
              <w:rPr>
                <w:rFonts w:ascii="Arial" w:hAnsi="Arial" w:cs="Arial"/>
                <w:b/>
                <w:sz w:val="18"/>
                <w:szCs w:val="18"/>
                <w:highlight w:val="yellow"/>
                <w:u w:val="single"/>
              </w:rPr>
              <w:t xml:space="preserve">Your child </w:t>
            </w:r>
            <w:proofErr w:type="gramStart"/>
            <w:r w:rsidRPr="00B7663C">
              <w:rPr>
                <w:rFonts w:ascii="Arial" w:hAnsi="Arial" w:cs="Arial"/>
                <w:b/>
                <w:sz w:val="18"/>
                <w:szCs w:val="18"/>
                <w:highlight w:val="yellow"/>
                <w:u w:val="single"/>
              </w:rPr>
              <w:t xml:space="preserve">has </w:t>
            </w:r>
            <w:r w:rsidR="00B7663C" w:rsidRPr="00B7663C">
              <w:rPr>
                <w:rFonts w:ascii="Arial" w:hAnsi="Arial" w:cs="Arial"/>
                <w:b/>
                <w:sz w:val="18"/>
                <w:szCs w:val="18"/>
                <w:highlight w:val="yellow"/>
                <w:u w:val="single"/>
              </w:rPr>
              <w:t xml:space="preserve"> C</w:t>
            </w:r>
            <w:proofErr w:type="gramEnd"/>
            <w:r w:rsidR="00B7663C" w:rsidRPr="00B7663C">
              <w:rPr>
                <w:rFonts w:ascii="Arial" w:hAnsi="Arial" w:cs="Arial"/>
                <w:b/>
                <w:sz w:val="18"/>
                <w:szCs w:val="18"/>
                <w:highlight w:val="yellow"/>
                <w:u w:val="single"/>
              </w:rPr>
              <w:t xml:space="preserve"> and L, S</w:t>
            </w:r>
            <w:r w:rsidRPr="00B7663C">
              <w:rPr>
                <w:rFonts w:ascii="Arial" w:hAnsi="Arial" w:cs="Arial"/>
                <w:b/>
                <w:sz w:val="18"/>
                <w:szCs w:val="18"/>
                <w:highlight w:val="yellow"/>
                <w:u w:val="single"/>
              </w:rPr>
              <w:t xml:space="preserve">cience and P.D homework. Please assist your child in producing a page for their own book. </w:t>
            </w:r>
          </w:p>
          <w:p w:rsidR="007B43F2" w:rsidRPr="00B7663C" w:rsidRDefault="007B43F2" w:rsidP="007B43F2">
            <w:pPr>
              <w:pStyle w:val="ListParagraph"/>
              <w:numPr>
                <w:ilvl w:val="0"/>
                <w:numId w:val="8"/>
              </w:numPr>
              <w:rPr>
                <w:rFonts w:ascii="Arial" w:hAnsi="Arial" w:cs="Arial"/>
                <w:b/>
                <w:sz w:val="18"/>
                <w:szCs w:val="18"/>
                <w:highlight w:val="yellow"/>
                <w:u w:val="single"/>
              </w:rPr>
            </w:pPr>
            <w:r w:rsidRPr="00B7663C">
              <w:rPr>
                <w:rFonts w:ascii="Arial" w:hAnsi="Arial" w:cs="Arial"/>
                <w:b/>
                <w:sz w:val="18"/>
                <w:szCs w:val="18"/>
                <w:highlight w:val="yellow"/>
                <w:u w:val="single"/>
              </w:rPr>
              <w:t xml:space="preserve">Cut out the photos </w:t>
            </w:r>
          </w:p>
          <w:p w:rsidR="007B43F2" w:rsidRPr="00B7663C" w:rsidRDefault="007B43F2" w:rsidP="007B43F2">
            <w:pPr>
              <w:pStyle w:val="ListParagraph"/>
              <w:numPr>
                <w:ilvl w:val="0"/>
                <w:numId w:val="8"/>
              </w:numPr>
              <w:rPr>
                <w:rFonts w:ascii="Arial" w:hAnsi="Arial" w:cs="Arial"/>
                <w:b/>
                <w:sz w:val="18"/>
                <w:szCs w:val="18"/>
                <w:highlight w:val="yellow"/>
                <w:u w:val="single"/>
              </w:rPr>
            </w:pPr>
            <w:r w:rsidRPr="00B7663C">
              <w:rPr>
                <w:rFonts w:ascii="Arial" w:hAnsi="Arial" w:cs="Arial"/>
                <w:b/>
                <w:sz w:val="18"/>
                <w:szCs w:val="18"/>
                <w:highlight w:val="yellow"/>
                <w:u w:val="single"/>
              </w:rPr>
              <w:t>Discuss the lifecycle of a snail</w:t>
            </w:r>
          </w:p>
          <w:p w:rsidR="007B43F2" w:rsidRPr="00B7663C" w:rsidRDefault="007B43F2" w:rsidP="007B43F2">
            <w:pPr>
              <w:pStyle w:val="ListParagraph"/>
              <w:numPr>
                <w:ilvl w:val="0"/>
                <w:numId w:val="8"/>
              </w:numPr>
              <w:rPr>
                <w:rFonts w:ascii="Arial" w:hAnsi="Arial" w:cs="Arial"/>
                <w:b/>
                <w:sz w:val="18"/>
                <w:szCs w:val="18"/>
                <w:highlight w:val="yellow"/>
                <w:u w:val="single"/>
              </w:rPr>
            </w:pPr>
            <w:r w:rsidRPr="00B7663C">
              <w:rPr>
                <w:rFonts w:ascii="Arial" w:hAnsi="Arial" w:cs="Arial"/>
                <w:b/>
                <w:sz w:val="18"/>
                <w:szCs w:val="18"/>
                <w:highlight w:val="yellow"/>
                <w:u w:val="single"/>
              </w:rPr>
              <w:t xml:space="preserve">Glue on to the A4 piece of cartridge paper and return in the plastic pocket so we can incorporate as part of their book. </w:t>
            </w:r>
          </w:p>
          <w:p w:rsidR="00722DE5" w:rsidRPr="00481925" w:rsidRDefault="00722DE5">
            <w:pPr>
              <w:rPr>
                <w:rFonts w:ascii="Arial" w:hAnsi="Arial" w:cs="Arial"/>
                <w:b/>
                <w:sz w:val="18"/>
                <w:szCs w:val="18"/>
                <w:u w:val="single"/>
              </w:rPr>
            </w:pPr>
          </w:p>
          <w:p w:rsidR="009A68A5" w:rsidRPr="00481925" w:rsidRDefault="009A68A5">
            <w:pPr>
              <w:rPr>
                <w:rFonts w:ascii="Arial" w:hAnsi="Arial" w:cs="Arial"/>
                <w:b/>
                <w:sz w:val="18"/>
                <w:szCs w:val="18"/>
                <w:u w:val="single"/>
              </w:rPr>
            </w:pPr>
          </w:p>
          <w:p w:rsidR="009A68A5" w:rsidRPr="00481925" w:rsidRDefault="009A68A5">
            <w:pPr>
              <w:rPr>
                <w:rFonts w:ascii="Arial" w:hAnsi="Arial" w:cs="Arial"/>
                <w:b/>
                <w:sz w:val="18"/>
                <w:szCs w:val="18"/>
                <w:u w:val="single"/>
              </w:rPr>
            </w:pPr>
          </w:p>
        </w:tc>
      </w:tr>
    </w:tbl>
    <w:p w:rsidR="00BB3C0D" w:rsidRPr="00B7663C" w:rsidRDefault="00BB3C0D" w:rsidP="008F5BC1">
      <w:pPr>
        <w:rPr>
          <w:lang w:eastAsia="en-US"/>
        </w:rPr>
      </w:pPr>
    </w:p>
    <w:p w:rsidR="008F5BC1" w:rsidRPr="00B7663C" w:rsidRDefault="008F5BC1" w:rsidP="008F5BC1">
      <w:r w:rsidRPr="00B7663C">
        <w:t>Thank you for your continued support</w:t>
      </w:r>
    </w:p>
    <w:p w:rsidR="008F5BC1" w:rsidRPr="00B7663C" w:rsidRDefault="008F5BC1" w:rsidP="008F5BC1">
      <w:r w:rsidRPr="00B7663C">
        <w:t>The Nursery Team</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010" w:rsidRDefault="00431010" w:rsidP="009367D1">
      <w:pPr>
        <w:spacing w:after="0" w:line="240" w:lineRule="auto"/>
      </w:pPr>
      <w:r>
        <w:separator/>
      </w:r>
    </w:p>
  </w:endnote>
  <w:endnote w:type="continuationSeparator" w:id="0">
    <w:p w:rsidR="00431010" w:rsidRDefault="00431010"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010" w:rsidRDefault="00431010" w:rsidP="009367D1">
      <w:pPr>
        <w:spacing w:after="0" w:line="240" w:lineRule="auto"/>
      </w:pPr>
      <w:r>
        <w:separator/>
      </w:r>
    </w:p>
  </w:footnote>
  <w:footnote w:type="continuationSeparator" w:id="0">
    <w:p w:rsidR="00431010" w:rsidRDefault="00431010"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D6C27"/>
    <w:multiLevelType w:val="hybridMultilevel"/>
    <w:tmpl w:val="EBB88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567F0"/>
    <w:rsid w:val="00160F25"/>
    <w:rsid w:val="00192817"/>
    <w:rsid w:val="00221C54"/>
    <w:rsid w:val="00226791"/>
    <w:rsid w:val="002A5941"/>
    <w:rsid w:val="002A7755"/>
    <w:rsid w:val="002B1255"/>
    <w:rsid w:val="00300977"/>
    <w:rsid w:val="0031116A"/>
    <w:rsid w:val="003311B7"/>
    <w:rsid w:val="00331FB8"/>
    <w:rsid w:val="003677E7"/>
    <w:rsid w:val="00370F48"/>
    <w:rsid w:val="00390703"/>
    <w:rsid w:val="003A773A"/>
    <w:rsid w:val="003E0D54"/>
    <w:rsid w:val="0043095F"/>
    <w:rsid w:val="00431010"/>
    <w:rsid w:val="00451F6A"/>
    <w:rsid w:val="00481925"/>
    <w:rsid w:val="004C360B"/>
    <w:rsid w:val="004C537D"/>
    <w:rsid w:val="004F7282"/>
    <w:rsid w:val="005503A8"/>
    <w:rsid w:val="005A3888"/>
    <w:rsid w:val="005D457D"/>
    <w:rsid w:val="005E57C2"/>
    <w:rsid w:val="00621690"/>
    <w:rsid w:val="006E2912"/>
    <w:rsid w:val="006E3404"/>
    <w:rsid w:val="00715414"/>
    <w:rsid w:val="00722DE5"/>
    <w:rsid w:val="00797AF4"/>
    <w:rsid w:val="007A4B03"/>
    <w:rsid w:val="007A6556"/>
    <w:rsid w:val="007B43F2"/>
    <w:rsid w:val="007B4A03"/>
    <w:rsid w:val="007C4C47"/>
    <w:rsid w:val="00812A97"/>
    <w:rsid w:val="0085208B"/>
    <w:rsid w:val="00866267"/>
    <w:rsid w:val="00884891"/>
    <w:rsid w:val="008B575F"/>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E4888"/>
    <w:rsid w:val="00B43291"/>
    <w:rsid w:val="00B56C03"/>
    <w:rsid w:val="00B7663C"/>
    <w:rsid w:val="00B86A73"/>
    <w:rsid w:val="00BB3C0D"/>
    <w:rsid w:val="00BD7D51"/>
    <w:rsid w:val="00BE62EC"/>
    <w:rsid w:val="00BF26F9"/>
    <w:rsid w:val="00BF507C"/>
    <w:rsid w:val="00BF6459"/>
    <w:rsid w:val="00C017AA"/>
    <w:rsid w:val="00C05CFA"/>
    <w:rsid w:val="00C23A7A"/>
    <w:rsid w:val="00C24F1A"/>
    <w:rsid w:val="00C269FF"/>
    <w:rsid w:val="00C34D16"/>
    <w:rsid w:val="00C54BFE"/>
    <w:rsid w:val="00C6767B"/>
    <w:rsid w:val="00C67F83"/>
    <w:rsid w:val="00C877A9"/>
    <w:rsid w:val="00CF4B8C"/>
    <w:rsid w:val="00D342E9"/>
    <w:rsid w:val="00D67466"/>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B322"/>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app=desktop&amp;v=-k13PpHuj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2024-03-08T08:12:00Z</cp:lastPrinted>
  <dcterms:created xsi:type="dcterms:W3CDTF">2024-03-08T08:50:00Z</dcterms:created>
  <dcterms:modified xsi:type="dcterms:W3CDTF">2024-03-08T08:50:00Z</dcterms:modified>
</cp:coreProperties>
</file>